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68" w:rsidRDefault="00B52168" w:rsidP="00B521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8642CC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642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p w:rsidR="00B52168" w:rsidRDefault="00B52168" w:rsidP="00B5216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6048F7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6048F7" w:rsidRPr="00277486" w:rsidRDefault="002F0948" w:rsidP="002F0948">
      <w:pPr>
        <w:tabs>
          <w:tab w:val="center" w:pos="4240"/>
          <w:tab w:val="right" w:pos="84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48F7"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617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048F7" w:rsidRPr="00277486">
        <w:rPr>
          <w:rFonts w:ascii="TH SarabunPSK" w:hAnsi="TH SarabunPSK" w:cs="TH SarabunPSK"/>
          <w:b/>
          <w:bCs/>
          <w:sz w:val="32"/>
          <w:szCs w:val="32"/>
          <w:cs/>
        </w:rPr>
        <w:t>บ้านค่ายหนองไผ่โนนสำราญ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048F7" w:rsidRPr="00277486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1673E" w:rsidRPr="006048F7" w:rsidRDefault="0001673E" w:rsidP="000167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1673E" w:rsidRPr="0057366F" w:rsidRDefault="0001673E" w:rsidP="000167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0167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6B4627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652C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C16">
        <w:rPr>
          <w:rFonts w:ascii="TH SarabunPSK" w:hAnsi="TH SarabunPSK" w:cs="TH SarabunPSK"/>
          <w:sz w:val="32"/>
          <w:szCs w:val="32"/>
          <w:cs/>
        </w:rPr>
        <w:t>และ</w:t>
      </w:r>
      <w:r w:rsidR="00652C16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6B4627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C1405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 ควรเป็นครูผู้สอน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FC1405">
        <w:rPr>
          <w:rFonts w:ascii="TH SarabunPSK" w:hAnsi="TH SarabunPSK" w:cs="TH SarabunPSK"/>
          <w:sz w:val="32"/>
          <w:szCs w:val="32"/>
          <w:cs/>
        </w:rPr>
        <w:t>และวิธีการยกระดับผลสัมฤทธิ์</w:t>
      </w:r>
      <w:r w:rsidR="006679A4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679A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D573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A04193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A04193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A04193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D573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/>
          <w:sz w:val="32"/>
          <w:szCs w:val="32"/>
          <w:cs/>
        </w:rPr>
        <w:t>วิชา</w:t>
      </w:r>
      <w:r w:rsidR="00EC258A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2"/>
        <w:gridCol w:w="1006"/>
        <w:gridCol w:w="1137"/>
        <w:gridCol w:w="1347"/>
        <w:gridCol w:w="1110"/>
        <w:gridCol w:w="1395"/>
      </w:tblGrid>
      <w:tr w:rsidR="00652C16" w:rsidTr="00652C16">
        <w:tc>
          <w:tcPr>
            <w:tcW w:w="2702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06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137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  <w:r w:rsidRPr="00652C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ศูนย์ฯ</w:t>
            </w:r>
          </w:p>
        </w:tc>
        <w:tc>
          <w:tcPr>
            <w:tcW w:w="1347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110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ระดับสังกัด</w:t>
            </w:r>
          </w:p>
        </w:tc>
        <w:tc>
          <w:tcPr>
            <w:tcW w:w="1395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2742D0" w:rsidTr="001E06FB">
        <w:tc>
          <w:tcPr>
            <w:tcW w:w="2702" w:type="dxa"/>
            <w:vAlign w:val="center"/>
          </w:tcPr>
          <w:p w:rsidR="002742D0" w:rsidRDefault="002742D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ภาษาเพื่อการสื่อสาร</w:t>
            </w:r>
          </w:p>
        </w:tc>
        <w:tc>
          <w:tcPr>
            <w:tcW w:w="1006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31.28</w:t>
            </w:r>
          </w:p>
        </w:tc>
        <w:tc>
          <w:tcPr>
            <w:tcW w:w="134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31.93</w:t>
            </w:r>
          </w:p>
        </w:tc>
        <w:tc>
          <w:tcPr>
            <w:tcW w:w="1110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33.33</w:t>
            </w:r>
          </w:p>
        </w:tc>
        <w:tc>
          <w:tcPr>
            <w:tcW w:w="1395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37.56</w:t>
            </w:r>
          </w:p>
        </w:tc>
      </w:tr>
      <w:tr w:rsidR="002742D0" w:rsidTr="001E06FB">
        <w:tc>
          <w:tcPr>
            <w:tcW w:w="2702" w:type="dxa"/>
            <w:vAlign w:val="center"/>
          </w:tcPr>
          <w:p w:rsidR="002742D0" w:rsidRDefault="002742D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ภาษาและวัฒนธรรม</w:t>
            </w:r>
          </w:p>
        </w:tc>
        <w:tc>
          <w:tcPr>
            <w:tcW w:w="1006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36.62</w:t>
            </w:r>
          </w:p>
        </w:tc>
        <w:tc>
          <w:tcPr>
            <w:tcW w:w="134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36.49</w:t>
            </w:r>
          </w:p>
        </w:tc>
        <w:tc>
          <w:tcPr>
            <w:tcW w:w="1110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37.00</w:t>
            </w:r>
          </w:p>
        </w:tc>
        <w:tc>
          <w:tcPr>
            <w:tcW w:w="1395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41.11</w:t>
            </w:r>
          </w:p>
        </w:tc>
      </w:tr>
      <w:tr w:rsidR="002742D0" w:rsidTr="001E06FB">
        <w:tc>
          <w:tcPr>
            <w:tcW w:w="2702" w:type="dxa"/>
            <w:vAlign w:val="center"/>
          </w:tcPr>
          <w:p w:rsidR="002742D0" w:rsidRPr="00652C16" w:rsidRDefault="002742D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652C1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ภาษากับความสัมพันธ์กับชุมชนและโลก</w:t>
            </w:r>
          </w:p>
        </w:tc>
        <w:tc>
          <w:tcPr>
            <w:tcW w:w="1006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27.85</w:t>
            </w:r>
          </w:p>
        </w:tc>
        <w:tc>
          <w:tcPr>
            <w:tcW w:w="134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28.86</w:t>
            </w:r>
          </w:p>
        </w:tc>
        <w:tc>
          <w:tcPr>
            <w:tcW w:w="1110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29.72</w:t>
            </w:r>
          </w:p>
        </w:tc>
        <w:tc>
          <w:tcPr>
            <w:tcW w:w="1395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32.73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F269C7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F269C7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</w:p>
    <w:p w:rsidR="0001673E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EA44F8" w:rsidRPr="00A04193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EA44F8" w:rsidRDefault="002742D0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1F29EA" wp14:editId="5E6FB101">
            <wp:extent cx="5383033" cy="5231958"/>
            <wp:effectExtent l="0" t="0" r="27305" b="2603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500F8" w:rsidRPr="006A1C84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AB6299" w:rsidTr="00AB6299">
        <w:tc>
          <w:tcPr>
            <w:tcW w:w="2095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29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28.15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29.83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31.41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35.68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32.02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32.46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33.96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38.37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33.16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33.13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34.20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38.08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41.19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40.13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41.02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45.30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34.33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34.67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34.99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39.01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4.1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27.85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28.86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29.72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32.73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4902C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906286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</w:t>
      </w:r>
    </w:p>
    <w:p w:rsidR="00992C79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2742D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4237658" wp14:editId="47B88E88">
            <wp:extent cx="5383033" cy="5033175"/>
            <wp:effectExtent l="0" t="0" r="27305" b="1524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5B59EC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6299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AB6299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Pr="00DB6046">
        <w:rPr>
          <w:rFonts w:ascii="TH SarabunPSK" w:hAnsi="TH SarabunPSK" w:cs="TH SarabunPSK"/>
          <w:b/>
          <w:bCs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7"/>
        <w:gridCol w:w="1323"/>
        <w:gridCol w:w="1454"/>
        <w:gridCol w:w="1454"/>
        <w:gridCol w:w="1454"/>
        <w:gridCol w:w="1625"/>
      </w:tblGrid>
      <w:tr w:rsidR="002B55D5" w:rsidTr="002B55D5">
        <w:tc>
          <w:tcPr>
            <w:tcW w:w="1387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ข้อที่</w:t>
            </w:r>
          </w:p>
        </w:tc>
        <w:tc>
          <w:tcPr>
            <w:tcW w:w="1323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ระดับศูนย์ฯ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ระดับเขตพื้นที่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ระดับสังกัด</w:t>
            </w:r>
          </w:p>
        </w:tc>
        <w:tc>
          <w:tcPr>
            <w:tcW w:w="1625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ระดับประเทศ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38.30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39.31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40.18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43.59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30.68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30.74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33.96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38.28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44.30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41.02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47.05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34.15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32.86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35.71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39.65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21.50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29.33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29.52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32.64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35.15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27.93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28.37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31.91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19.82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24.39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26.21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38.08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39.09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41.23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46.28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29.01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33.80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34.87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39.78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37.78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35.57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35.39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39.32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38.90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41.36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41.36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45.51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39.29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35.42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35.67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40.99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13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29.49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29.83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30.6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14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29.75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30.39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37.03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37.87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41.15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42.58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47.59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27.59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33.07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34.69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39.68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17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32.12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32.34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32.96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37.96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16.88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18.21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20.52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23.21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34.71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34.74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36.81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42.63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37.22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42.22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44.94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50.84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29.06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31.60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35.85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39.6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17.79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21.73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23.33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27.44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25.56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30.06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30.49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30.10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30.63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33.72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25.00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24.80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26.22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30.04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16.41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21.58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22.98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25.63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33.16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34.95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35.03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36.57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34.24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33.94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33.58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38.82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29.44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30.33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31.86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29.62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28.71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29.5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29.58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31.82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33.74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38.28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45.77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43.70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44.33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49.68</w:t>
            </w:r>
          </w:p>
        </w:tc>
      </w:tr>
    </w:tbl>
    <w:p w:rsidR="00F319A9" w:rsidRDefault="0073605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7F0628">
          <w:headerReference w:type="default" r:id="rId10"/>
          <w:pgSz w:w="11906" w:h="16838"/>
          <w:pgMar w:top="1418" w:right="1440" w:bottom="1361" w:left="1985" w:header="709" w:footer="709" w:gutter="0"/>
          <w:pgNumType w:start="9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013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B2C1E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DB2C1E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B2C1E">
        <w:rPr>
          <w:rFonts w:ascii="TH SarabunPSK" w:hAnsi="TH SarabunPSK" w:cs="TH SarabunPSK"/>
          <w:sz w:val="32"/>
          <w:szCs w:val="32"/>
        </w:rPr>
        <w:t xml:space="preserve"> 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DB2C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DB2C1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DB2C1E">
        <w:rPr>
          <w:rFonts w:ascii="TH SarabunPSK" w:hAnsi="TH SarabunPSK" w:cs="TH SarabunPSK"/>
          <w:sz w:val="32"/>
          <w:szCs w:val="32"/>
          <w:cs/>
        </w:rPr>
        <w:t>ได้แก่</w:t>
      </w:r>
      <w:r w:rsidR="00DB2C1E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B2C1E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</w:t>
      </w:r>
      <w:r w:rsidR="00DB2C1E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5B59EC">
        <w:rPr>
          <w:rFonts w:ascii="TH SarabunPSK" w:hAnsi="TH SarabunPSK" w:cs="TH SarabunPSK"/>
          <w:sz w:val="32"/>
          <w:szCs w:val="32"/>
        </w:rPr>
        <w:br/>
      </w: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5D5E7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5D5E7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CE03A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D609EE" wp14:editId="4571F112">
            <wp:extent cx="8937266" cy="4786685"/>
            <wp:effectExtent l="0" t="0" r="1651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DB405E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73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หนดเป้าหมายและวิธีการยกระดับผลสัมฤ</w:t>
      </w:r>
      <w:r w:rsidR="00445561">
        <w:rPr>
          <w:rFonts w:ascii="TH SarabunPSK" w:hAnsi="TH SarabunPSK" w:cs="TH SarabunPSK"/>
          <w:b/>
          <w:bCs/>
          <w:sz w:val="32"/>
          <w:szCs w:val="32"/>
          <w:cs/>
        </w:rPr>
        <w:t>ทธิ์</w:t>
      </w:r>
      <w:r w:rsidR="004455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รายวิชา</w:t>
      </w:r>
      <w:r w:rsidR="00D52EB6">
        <w:rPr>
          <w:rFonts w:ascii="TH SarabunPSK" w:hAnsi="TH SarabunPSK" w:cs="TH SarabunPSK"/>
          <w:b/>
          <w:bCs/>
          <w:sz w:val="32"/>
          <w:szCs w:val="32"/>
          <w:cs/>
        </w:rPr>
        <w:t>ภาษ</w:t>
      </w:r>
      <w:r w:rsidR="00D52EB6">
        <w:rPr>
          <w:rFonts w:ascii="TH SarabunPSK" w:hAnsi="TH SarabunPSK" w:cs="TH SarabunPSK" w:hint="cs"/>
          <w:b/>
          <w:bCs/>
          <w:sz w:val="32"/>
          <w:szCs w:val="32"/>
          <w:cs/>
        </w:rPr>
        <w:t>าอังกฤษ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BD29E4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EE5F75" w:rsidTr="00D352ED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EE5F75" w:rsidRPr="00AD41DD" w:rsidRDefault="00EE5F75" w:rsidP="00D352E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D352E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คะแนนเฉลี่ยรายวิชาภาษาอังกฤษ</w:t>
            </w:r>
          </w:p>
        </w:tc>
      </w:tr>
      <w:tr w:rsidR="00EE5F75" w:rsidTr="00D352ED"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D352ED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="004011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Pr="00AD41D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40110B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EE5F75" w:rsidTr="00D352ED">
        <w:tc>
          <w:tcPr>
            <w:tcW w:w="1589" w:type="dxa"/>
            <w:tcBorders>
              <w:top w:val="single" w:sz="8" w:space="0" w:color="auto"/>
            </w:tcBorders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5F75" w:rsidTr="00EE5F75">
        <w:tc>
          <w:tcPr>
            <w:tcW w:w="1589" w:type="dxa"/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EE5F75" w:rsidRPr="00315EB4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1DD" w:rsidRDefault="005661DD" w:rsidP="005661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2.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(ควรก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 แนวทาง/กิจ</w:t>
      </w:r>
      <w:r w:rsidR="00F15096">
        <w:rPr>
          <w:rFonts w:ascii="TH SarabunPSK" w:hAnsi="TH SarabunPSK" w:cs="TH SarabunPSK"/>
          <w:sz w:val="32"/>
          <w:szCs w:val="32"/>
          <w:cs/>
        </w:rPr>
        <w:t>กรรม/โครงการ ที่เห็นว่า จะส่งผล</w:t>
      </w:r>
      <w:r w:rsidRPr="00AD41DD">
        <w:rPr>
          <w:rFonts w:ascii="TH SarabunPSK" w:hAnsi="TH SarabunPSK" w:cs="TH SarabunPSK"/>
          <w:sz w:val="32"/>
          <w:szCs w:val="32"/>
          <w:cs/>
        </w:rPr>
        <w:t>ต่อการพัฒนาผลสัมฤทธิ์โดยตรง เพื่อให้ได้ผลสัมฤทธิ์ที่สูงขึ้น</w:t>
      </w:r>
      <w:r w:rsidR="00F269C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29E4" w:rsidRPr="00AD41DD" w:rsidRDefault="00BD29E4" w:rsidP="00566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C302E3" w:rsidRPr="00304DE0" w:rsidRDefault="00C302E3" w:rsidP="00C302E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>
        <w:rPr>
          <w:rFonts w:ascii="TH SarabunPSK" w:hAnsi="TH SarabunPSK" w:cs="TH SarabunPSK"/>
          <w:sz w:val="32"/>
          <w:szCs w:val="32"/>
          <w:cs/>
        </w:rPr>
        <w:t>ผลการประเมินพบว่า 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B13D7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302E3" w:rsidRPr="007F0628" w:rsidRDefault="00C302E3" w:rsidP="00C302E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1.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EE5F75"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7F0628">
        <w:rPr>
          <w:rFonts w:ascii="TH SarabunPSK" w:hAnsi="TH SarabunPSK" w:cs="TH SarabunPSK"/>
          <w:sz w:val="32"/>
          <w:szCs w:val="32"/>
          <w:cs/>
        </w:rPr>
        <w:t>1.</w:t>
      </w:r>
      <w:r w:rsidR="00BD29E4" w:rsidRPr="007F0628">
        <w:rPr>
          <w:rFonts w:ascii="TH SarabunPSK" w:hAnsi="TH SarabunPSK" w:cs="TH SarabunPSK"/>
          <w:sz w:val="32"/>
          <w:szCs w:val="32"/>
        </w:rPr>
        <w:t>1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C20"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A67C20"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C20"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ภาษาเพื่อการสื่อสาร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2.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7F0628">
        <w:rPr>
          <w:rFonts w:ascii="TH SarabunPSK" w:hAnsi="TH SarabunPSK" w:cs="TH SarabunPSK"/>
          <w:sz w:val="32"/>
          <w:szCs w:val="32"/>
          <w:cs/>
        </w:rPr>
        <w:t>1.</w:t>
      </w:r>
      <w:r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ภาษาเพื่อการสื่อสาร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3.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7F0628">
        <w:rPr>
          <w:rFonts w:ascii="TH SarabunPSK" w:hAnsi="TH SarabunPSK" w:cs="TH SarabunPSK"/>
          <w:sz w:val="32"/>
          <w:szCs w:val="32"/>
          <w:cs/>
        </w:rPr>
        <w:t>1.</w:t>
      </w:r>
      <w:r w:rsidRPr="007F0628">
        <w:rPr>
          <w:rFonts w:ascii="TH SarabunPSK" w:hAnsi="TH SarabunPSK" w:cs="TH SarabunPSK"/>
          <w:sz w:val="32"/>
          <w:szCs w:val="32"/>
        </w:rPr>
        <w:t>3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ภาษาเพื่อการสื่อสาร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4.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="008E2526"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8E2526"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>.</w:t>
      </w:r>
      <w:r w:rsidRPr="007F0628">
        <w:rPr>
          <w:rFonts w:ascii="TH SarabunPSK" w:hAnsi="TH SarabunPSK" w:cs="TH SarabunPSK"/>
          <w:sz w:val="32"/>
          <w:szCs w:val="32"/>
        </w:rPr>
        <w:t>1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</w:t>
      </w:r>
      <w:r w:rsidR="008E2526" w:rsidRPr="007F0628">
        <w:rPr>
          <w:rFonts w:ascii="TH SarabunPSK" w:hAnsi="TH SarabunPSK" w:cs="TH SarabunPSK" w:hint="cs"/>
          <w:color w:val="000000"/>
          <w:sz w:val="32"/>
          <w:szCs w:val="32"/>
          <w:cs/>
        </w:rPr>
        <w:t>และวัฒนธรรม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5.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="008E2526"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8E2526"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>.</w:t>
      </w:r>
      <w:r w:rsidRPr="007F0628">
        <w:rPr>
          <w:rFonts w:ascii="TH SarabunPSK" w:hAnsi="TH SarabunPSK" w:cs="TH SarabunPSK"/>
          <w:sz w:val="32"/>
          <w:szCs w:val="32"/>
        </w:rPr>
        <w:t>2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526"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ภาษาและวัฒนธรรม</w:t>
      </w:r>
    </w:p>
    <w:p w:rsidR="00BD29E4" w:rsidRPr="007F0628" w:rsidRDefault="00BD29E4" w:rsidP="00BD29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7F0628">
        <w:rPr>
          <w:rFonts w:ascii="TH SarabunPSK" w:hAnsi="TH SarabunPSK" w:cs="TH SarabunPSK"/>
          <w:sz w:val="32"/>
          <w:szCs w:val="32"/>
        </w:rPr>
        <w:t xml:space="preserve">6. 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>ต</w:t>
      </w:r>
      <w:r w:rsidR="008E2526"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8E2526" w:rsidRPr="007F0628">
        <w:rPr>
          <w:rFonts w:ascii="TH SarabunPSK" w:hAnsi="TH SarabunPSK" w:cs="TH SarabunPSK"/>
          <w:sz w:val="32"/>
          <w:szCs w:val="32"/>
        </w:rPr>
        <w:t>4</w:t>
      </w:r>
      <w:r w:rsidRPr="007F0628">
        <w:rPr>
          <w:rFonts w:ascii="TH SarabunPSK" w:hAnsi="TH SarabunPSK" w:cs="TH SarabunPSK"/>
          <w:sz w:val="32"/>
          <w:szCs w:val="32"/>
          <w:cs/>
        </w:rPr>
        <w:t>.</w:t>
      </w:r>
      <w:r w:rsidR="008E2526" w:rsidRPr="007F0628">
        <w:rPr>
          <w:rFonts w:ascii="TH SarabunPSK" w:hAnsi="TH SarabunPSK" w:cs="TH SarabunPSK"/>
          <w:sz w:val="32"/>
          <w:szCs w:val="32"/>
        </w:rPr>
        <w:t>1</w:t>
      </w:r>
      <w:r w:rsidRPr="007F06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628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Pr="007F06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526" w:rsidRPr="007F0628">
        <w:rPr>
          <w:rFonts w:ascii="TH SarabunPSK" w:hAnsi="TH SarabunPSK" w:cs="TH SarabunPSK"/>
          <w:color w:val="000000"/>
          <w:sz w:val="32"/>
          <w:szCs w:val="32"/>
          <w:cs/>
        </w:rPr>
        <w:t>ภาษากับความสัมพันธ์กับชุมชนและโลก</w:t>
      </w:r>
    </w:p>
    <w:p w:rsidR="00BD29E4" w:rsidRDefault="00BD29E4" w:rsidP="00627A3B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</w:p>
    <w:sectPr w:rsidR="00BD29E4" w:rsidSect="00F319A9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EA7" w:rsidRDefault="004A1EA7" w:rsidP="005A0A74">
      <w:pPr>
        <w:spacing w:after="0" w:line="240" w:lineRule="auto"/>
      </w:pPr>
      <w:r>
        <w:separator/>
      </w:r>
    </w:p>
  </w:endnote>
  <w:endnote w:type="continuationSeparator" w:id="0">
    <w:p w:rsidR="004A1EA7" w:rsidRDefault="004A1EA7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EA7" w:rsidRDefault="004A1EA7" w:rsidP="005A0A74">
      <w:pPr>
        <w:spacing w:after="0" w:line="240" w:lineRule="auto"/>
      </w:pPr>
      <w:r>
        <w:separator/>
      </w:r>
    </w:p>
  </w:footnote>
  <w:footnote w:type="continuationSeparator" w:id="0">
    <w:p w:rsidR="004A1EA7" w:rsidRDefault="004A1EA7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F15096" w:rsidRPr="00F15096">
          <w:rPr>
            <w:rFonts w:ascii="TH SarabunPSK" w:hAnsi="TH SarabunPSK" w:cs="TH SarabunPSK"/>
            <w:noProof/>
            <w:sz w:val="28"/>
            <w:lang w:val="th-TH"/>
          </w:rPr>
          <w:t>14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10300"/>
    <w:rsid w:val="000139B2"/>
    <w:rsid w:val="0001673E"/>
    <w:rsid w:val="0002358D"/>
    <w:rsid w:val="00053538"/>
    <w:rsid w:val="00096FA5"/>
    <w:rsid w:val="000B3467"/>
    <w:rsid w:val="000C193C"/>
    <w:rsid w:val="000D4490"/>
    <w:rsid w:val="00122056"/>
    <w:rsid w:val="0013237A"/>
    <w:rsid w:val="001555F1"/>
    <w:rsid w:val="00166EC9"/>
    <w:rsid w:val="00180A44"/>
    <w:rsid w:val="00193CFA"/>
    <w:rsid w:val="002103E4"/>
    <w:rsid w:val="0022592B"/>
    <w:rsid w:val="00266269"/>
    <w:rsid w:val="00272DA3"/>
    <w:rsid w:val="002742D0"/>
    <w:rsid w:val="002744A9"/>
    <w:rsid w:val="00276B02"/>
    <w:rsid w:val="00276BB2"/>
    <w:rsid w:val="002845B8"/>
    <w:rsid w:val="002A36A8"/>
    <w:rsid w:val="002B55D5"/>
    <w:rsid w:val="002C3AD5"/>
    <w:rsid w:val="002D5F06"/>
    <w:rsid w:val="002E6AA8"/>
    <w:rsid w:val="002F0948"/>
    <w:rsid w:val="002F5E1B"/>
    <w:rsid w:val="0031032F"/>
    <w:rsid w:val="00313D3D"/>
    <w:rsid w:val="00315EB4"/>
    <w:rsid w:val="0032747E"/>
    <w:rsid w:val="0039270A"/>
    <w:rsid w:val="003979AC"/>
    <w:rsid w:val="003A219C"/>
    <w:rsid w:val="003A44B3"/>
    <w:rsid w:val="003B3B96"/>
    <w:rsid w:val="0040110B"/>
    <w:rsid w:val="00406F4D"/>
    <w:rsid w:val="00422CA5"/>
    <w:rsid w:val="00424798"/>
    <w:rsid w:val="00445561"/>
    <w:rsid w:val="004500F8"/>
    <w:rsid w:val="00460562"/>
    <w:rsid w:val="00473DF2"/>
    <w:rsid w:val="004A1EA7"/>
    <w:rsid w:val="004A5A18"/>
    <w:rsid w:val="004B6CDB"/>
    <w:rsid w:val="004C22B8"/>
    <w:rsid w:val="004C2DFE"/>
    <w:rsid w:val="004D14D1"/>
    <w:rsid w:val="004D5090"/>
    <w:rsid w:val="004F2EF6"/>
    <w:rsid w:val="004F7A72"/>
    <w:rsid w:val="0054220D"/>
    <w:rsid w:val="00551206"/>
    <w:rsid w:val="00560B49"/>
    <w:rsid w:val="005661DD"/>
    <w:rsid w:val="0056778F"/>
    <w:rsid w:val="0057366F"/>
    <w:rsid w:val="005942D7"/>
    <w:rsid w:val="005A0A74"/>
    <w:rsid w:val="005A1F06"/>
    <w:rsid w:val="005B01F9"/>
    <w:rsid w:val="005B59EC"/>
    <w:rsid w:val="005C284A"/>
    <w:rsid w:val="005D5E77"/>
    <w:rsid w:val="005E1E23"/>
    <w:rsid w:val="005E4F93"/>
    <w:rsid w:val="006048F7"/>
    <w:rsid w:val="006175CD"/>
    <w:rsid w:val="006252C0"/>
    <w:rsid w:val="00627A3B"/>
    <w:rsid w:val="00640E51"/>
    <w:rsid w:val="00642CB6"/>
    <w:rsid w:val="0064496A"/>
    <w:rsid w:val="00652C16"/>
    <w:rsid w:val="006679A4"/>
    <w:rsid w:val="006777AC"/>
    <w:rsid w:val="00685718"/>
    <w:rsid w:val="006908B8"/>
    <w:rsid w:val="006A1C84"/>
    <w:rsid w:val="006B4627"/>
    <w:rsid w:val="006D0297"/>
    <w:rsid w:val="006D0838"/>
    <w:rsid w:val="006D31F2"/>
    <w:rsid w:val="006E6042"/>
    <w:rsid w:val="006F580E"/>
    <w:rsid w:val="00710021"/>
    <w:rsid w:val="00730D4B"/>
    <w:rsid w:val="00736057"/>
    <w:rsid w:val="00755300"/>
    <w:rsid w:val="0076283C"/>
    <w:rsid w:val="00772FB4"/>
    <w:rsid w:val="0079342D"/>
    <w:rsid w:val="007A09BC"/>
    <w:rsid w:val="007B3933"/>
    <w:rsid w:val="007C6B86"/>
    <w:rsid w:val="007E5DA9"/>
    <w:rsid w:val="007F0628"/>
    <w:rsid w:val="008149DC"/>
    <w:rsid w:val="00826515"/>
    <w:rsid w:val="008642CC"/>
    <w:rsid w:val="00864A93"/>
    <w:rsid w:val="008658CC"/>
    <w:rsid w:val="00884890"/>
    <w:rsid w:val="008A3ECB"/>
    <w:rsid w:val="008B2180"/>
    <w:rsid w:val="008B5EFC"/>
    <w:rsid w:val="008D7ED1"/>
    <w:rsid w:val="008E2526"/>
    <w:rsid w:val="00901EA7"/>
    <w:rsid w:val="009036D9"/>
    <w:rsid w:val="0090400A"/>
    <w:rsid w:val="00906286"/>
    <w:rsid w:val="0090670B"/>
    <w:rsid w:val="0090746A"/>
    <w:rsid w:val="00907D1A"/>
    <w:rsid w:val="00907FE8"/>
    <w:rsid w:val="00910273"/>
    <w:rsid w:val="009638F5"/>
    <w:rsid w:val="00973FB1"/>
    <w:rsid w:val="00992C79"/>
    <w:rsid w:val="009C67F9"/>
    <w:rsid w:val="009D7612"/>
    <w:rsid w:val="009E4E7E"/>
    <w:rsid w:val="00A04193"/>
    <w:rsid w:val="00A22073"/>
    <w:rsid w:val="00A32057"/>
    <w:rsid w:val="00A37465"/>
    <w:rsid w:val="00A67C20"/>
    <w:rsid w:val="00A9332D"/>
    <w:rsid w:val="00AA7C52"/>
    <w:rsid w:val="00AB112D"/>
    <w:rsid w:val="00AB6299"/>
    <w:rsid w:val="00AD41DD"/>
    <w:rsid w:val="00AE1794"/>
    <w:rsid w:val="00B03FA8"/>
    <w:rsid w:val="00B379CF"/>
    <w:rsid w:val="00B462CD"/>
    <w:rsid w:val="00B52168"/>
    <w:rsid w:val="00B55B44"/>
    <w:rsid w:val="00B62E5B"/>
    <w:rsid w:val="00B71059"/>
    <w:rsid w:val="00B9106A"/>
    <w:rsid w:val="00B94F42"/>
    <w:rsid w:val="00BA1E79"/>
    <w:rsid w:val="00BA543C"/>
    <w:rsid w:val="00BA7974"/>
    <w:rsid w:val="00BB13D7"/>
    <w:rsid w:val="00BD29E4"/>
    <w:rsid w:val="00BE2E66"/>
    <w:rsid w:val="00BE69DE"/>
    <w:rsid w:val="00BF2BB0"/>
    <w:rsid w:val="00C11B1A"/>
    <w:rsid w:val="00C13656"/>
    <w:rsid w:val="00C302E3"/>
    <w:rsid w:val="00C40AF5"/>
    <w:rsid w:val="00C4402F"/>
    <w:rsid w:val="00C45DE0"/>
    <w:rsid w:val="00C46803"/>
    <w:rsid w:val="00C572B8"/>
    <w:rsid w:val="00C65CA1"/>
    <w:rsid w:val="00C77A0E"/>
    <w:rsid w:val="00CA54B6"/>
    <w:rsid w:val="00CB0A46"/>
    <w:rsid w:val="00CB26E9"/>
    <w:rsid w:val="00CC0CF5"/>
    <w:rsid w:val="00CC5F70"/>
    <w:rsid w:val="00CE03A0"/>
    <w:rsid w:val="00CF521B"/>
    <w:rsid w:val="00D352ED"/>
    <w:rsid w:val="00D3725C"/>
    <w:rsid w:val="00D43539"/>
    <w:rsid w:val="00D51CFC"/>
    <w:rsid w:val="00D52EB6"/>
    <w:rsid w:val="00D573C2"/>
    <w:rsid w:val="00D6180D"/>
    <w:rsid w:val="00DB2C1E"/>
    <w:rsid w:val="00DB405E"/>
    <w:rsid w:val="00DB6046"/>
    <w:rsid w:val="00DF0EFD"/>
    <w:rsid w:val="00DF1567"/>
    <w:rsid w:val="00E07544"/>
    <w:rsid w:val="00E10CC7"/>
    <w:rsid w:val="00E42079"/>
    <w:rsid w:val="00E52E1B"/>
    <w:rsid w:val="00E6249A"/>
    <w:rsid w:val="00E62C39"/>
    <w:rsid w:val="00E65E82"/>
    <w:rsid w:val="00E72E8C"/>
    <w:rsid w:val="00E76BF3"/>
    <w:rsid w:val="00E80FB5"/>
    <w:rsid w:val="00E86D90"/>
    <w:rsid w:val="00EA2307"/>
    <w:rsid w:val="00EA44F8"/>
    <w:rsid w:val="00EB17D7"/>
    <w:rsid w:val="00EB4F08"/>
    <w:rsid w:val="00EC129E"/>
    <w:rsid w:val="00EC258A"/>
    <w:rsid w:val="00EC5278"/>
    <w:rsid w:val="00ED6705"/>
    <w:rsid w:val="00EE1992"/>
    <w:rsid w:val="00EE5F75"/>
    <w:rsid w:val="00F12140"/>
    <w:rsid w:val="00F15096"/>
    <w:rsid w:val="00F269C7"/>
    <w:rsid w:val="00F319A9"/>
    <w:rsid w:val="00F37550"/>
    <w:rsid w:val="00F47A53"/>
    <w:rsid w:val="00F50F9F"/>
    <w:rsid w:val="00F5225C"/>
    <w:rsid w:val="00F71D45"/>
    <w:rsid w:val="00F73F65"/>
    <w:rsid w:val="00FC1405"/>
    <w:rsid w:val="00FC688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สาระ_E!$B$2:$B$4</c:f>
              <c:numCache>
                <c:formatCode>0.00</c:formatCode>
                <c:ptCount val="3"/>
                <c:pt idx="0">
                  <c:v>42.73</c:v>
                </c:pt>
                <c:pt idx="1">
                  <c:v>66.67</c:v>
                </c:pt>
                <c:pt idx="2">
                  <c:v>40</c:v>
                </c:pt>
              </c:numCache>
            </c:numRef>
          </c:val>
        </c:ser>
        <c:ser>
          <c:idx val="4"/>
          <c:order val="1"/>
          <c:tx>
            <c:strRef>
              <c:f>สาระ_E!$C$1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สาระ_E!$C$2:$C$4</c:f>
              <c:numCache>
                <c:formatCode>0.00</c:formatCode>
                <c:ptCount val="3"/>
                <c:pt idx="0">
                  <c:v>31.28</c:v>
                </c:pt>
                <c:pt idx="1">
                  <c:v>36.619999999999997</c:v>
                </c:pt>
                <c:pt idx="2">
                  <c:v>27.85</c:v>
                </c:pt>
              </c:numCache>
            </c:numRef>
          </c:val>
        </c:ser>
        <c:ser>
          <c:idx val="1"/>
          <c:order val="2"/>
          <c:tx>
            <c:strRef>
              <c:f>สาระ_E!$D$1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สาระ_E!$D$2:$D$4</c:f>
              <c:numCache>
                <c:formatCode>0.00</c:formatCode>
                <c:ptCount val="3"/>
                <c:pt idx="0">
                  <c:v>31.93</c:v>
                </c:pt>
                <c:pt idx="1">
                  <c:v>36.49</c:v>
                </c:pt>
                <c:pt idx="2">
                  <c:v>28.86</c:v>
                </c:pt>
              </c:numCache>
            </c:numRef>
          </c:val>
        </c:ser>
        <c:ser>
          <c:idx val="2"/>
          <c:order val="3"/>
          <c:tx>
            <c:strRef>
              <c:f>สาระ_E!$E$1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สาระ_E!$E$2:$E$4</c:f>
              <c:numCache>
                <c:formatCode>0.00</c:formatCode>
                <c:ptCount val="3"/>
                <c:pt idx="0">
                  <c:v>33.33</c:v>
                </c:pt>
                <c:pt idx="1">
                  <c:v>37</c:v>
                </c:pt>
                <c:pt idx="2">
                  <c:v>29.72</c:v>
                </c:pt>
              </c:numCache>
            </c:numRef>
          </c:val>
        </c:ser>
        <c:ser>
          <c:idx val="3"/>
          <c:order val="4"/>
          <c:tx>
            <c:strRef>
              <c:f>สาระ_E!$F$1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สาระ_E!$F$2:$F$4</c:f>
              <c:numCache>
                <c:formatCode>0.00</c:formatCode>
                <c:ptCount val="3"/>
                <c:pt idx="0">
                  <c:v>37.56</c:v>
                </c:pt>
                <c:pt idx="1">
                  <c:v>41.11</c:v>
                </c:pt>
                <c:pt idx="2">
                  <c:v>32.729999999999997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9986048"/>
        <c:axId val="119987584"/>
        <c:axId val="0"/>
      </c:bar3DChart>
      <c:catAx>
        <c:axId val="11998604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9987584"/>
        <c:crosses val="autoZero"/>
        <c:auto val="1"/>
        <c:lblAlgn val="ctr"/>
        <c:lblOffset val="100"/>
        <c:noMultiLvlLbl val="0"/>
      </c:catAx>
      <c:valAx>
        <c:axId val="11998758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199860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มาตรฐาน_E!$B$2:$B$7</c:f>
              <c:numCache>
                <c:formatCode>0.00</c:formatCode>
                <c:ptCount val="6"/>
                <c:pt idx="0">
                  <c:v>50</c:v>
                </c:pt>
                <c:pt idx="1">
                  <c:v>38</c:v>
                </c:pt>
                <c:pt idx="2">
                  <c:v>43.33</c:v>
                </c:pt>
                <c:pt idx="3">
                  <c:v>80</c:v>
                </c:pt>
                <c:pt idx="4">
                  <c:v>60</c:v>
                </c:pt>
                <c:pt idx="5">
                  <c:v>40</c:v>
                </c:pt>
              </c:numCache>
            </c:numRef>
          </c:val>
        </c:ser>
        <c:ser>
          <c:idx val="4"/>
          <c:order val="1"/>
          <c:tx>
            <c:strRef>
              <c:f>มาตรฐาน_E!$C$1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มาตรฐาน_E!$C$2:$C$7</c:f>
              <c:numCache>
                <c:formatCode>0.00</c:formatCode>
                <c:ptCount val="6"/>
                <c:pt idx="0">
                  <c:v>28.15</c:v>
                </c:pt>
                <c:pt idx="1">
                  <c:v>32.020000000000003</c:v>
                </c:pt>
                <c:pt idx="2">
                  <c:v>33.159999999999997</c:v>
                </c:pt>
                <c:pt idx="3">
                  <c:v>41.19</c:v>
                </c:pt>
                <c:pt idx="4">
                  <c:v>34.33</c:v>
                </c:pt>
                <c:pt idx="5">
                  <c:v>27.85</c:v>
                </c:pt>
              </c:numCache>
            </c:numRef>
          </c:val>
        </c:ser>
        <c:ser>
          <c:idx val="1"/>
          <c:order val="2"/>
          <c:tx>
            <c:strRef>
              <c:f>มาตรฐาน_E!$D$1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มาตรฐาน_E!$D$2:$D$7</c:f>
              <c:numCache>
                <c:formatCode>0.00</c:formatCode>
                <c:ptCount val="6"/>
                <c:pt idx="0">
                  <c:v>29.83</c:v>
                </c:pt>
                <c:pt idx="1">
                  <c:v>32.46</c:v>
                </c:pt>
                <c:pt idx="2">
                  <c:v>33.130000000000003</c:v>
                </c:pt>
                <c:pt idx="3">
                  <c:v>40.130000000000003</c:v>
                </c:pt>
                <c:pt idx="4">
                  <c:v>34.67</c:v>
                </c:pt>
                <c:pt idx="5">
                  <c:v>28.86</c:v>
                </c:pt>
              </c:numCache>
            </c:numRef>
          </c:val>
        </c:ser>
        <c:ser>
          <c:idx val="2"/>
          <c:order val="3"/>
          <c:tx>
            <c:strRef>
              <c:f>มาตรฐาน_E!$E$1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มาตรฐาน_E!$E$2:$E$7</c:f>
              <c:numCache>
                <c:formatCode>General</c:formatCode>
                <c:ptCount val="6"/>
                <c:pt idx="0">
                  <c:v>31.41</c:v>
                </c:pt>
                <c:pt idx="1">
                  <c:v>33.96</c:v>
                </c:pt>
                <c:pt idx="2" formatCode="0.00">
                  <c:v>34.200000000000003</c:v>
                </c:pt>
                <c:pt idx="3">
                  <c:v>41.02</c:v>
                </c:pt>
                <c:pt idx="4">
                  <c:v>34.99</c:v>
                </c:pt>
                <c:pt idx="5">
                  <c:v>29.72</c:v>
                </c:pt>
              </c:numCache>
            </c:numRef>
          </c:val>
        </c:ser>
        <c:ser>
          <c:idx val="3"/>
          <c:order val="4"/>
          <c:tx>
            <c:strRef>
              <c:f>มาตรฐาน_E!$F$1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มาตรฐาน_E!$F$2:$F$7</c:f>
              <c:numCache>
                <c:formatCode>General</c:formatCode>
                <c:ptCount val="6"/>
                <c:pt idx="0">
                  <c:v>35.68</c:v>
                </c:pt>
                <c:pt idx="1">
                  <c:v>38.369999999999997</c:v>
                </c:pt>
                <c:pt idx="2">
                  <c:v>38.08</c:v>
                </c:pt>
                <c:pt idx="3" formatCode="0.00">
                  <c:v>45.3</c:v>
                </c:pt>
                <c:pt idx="4">
                  <c:v>39.01</c:v>
                </c:pt>
                <c:pt idx="5">
                  <c:v>32.729999999999997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0331264"/>
        <c:axId val="120341248"/>
        <c:axId val="0"/>
      </c:bar3DChart>
      <c:catAx>
        <c:axId val="12033126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0341248"/>
        <c:crosses val="autoZero"/>
        <c:auto val="1"/>
        <c:lblAlgn val="ctr"/>
        <c:lblOffset val="100"/>
        <c:noMultiLvlLbl val="0"/>
      </c:catAx>
      <c:valAx>
        <c:axId val="12034124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4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033126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รายข้อ_E!$B$2:$B$33</c:f>
              <c:numCache>
                <c:formatCode>0.00</c:formatCode>
                <c:ptCount val="32"/>
                <c:pt idx="0">
                  <c:v>60</c:v>
                </c:pt>
                <c:pt idx="1">
                  <c:v>60</c:v>
                </c:pt>
                <c:pt idx="2">
                  <c:v>100</c:v>
                </c:pt>
                <c:pt idx="3">
                  <c:v>80</c:v>
                </c:pt>
                <c:pt idx="4">
                  <c:v>60</c:v>
                </c:pt>
                <c:pt idx="5">
                  <c:v>60</c:v>
                </c:pt>
                <c:pt idx="6">
                  <c:v>0</c:v>
                </c:pt>
                <c:pt idx="7">
                  <c:v>60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40</c:v>
                </c:pt>
                <c:pt idx="12">
                  <c:v>80</c:v>
                </c:pt>
                <c:pt idx="13">
                  <c:v>20</c:v>
                </c:pt>
                <c:pt idx="14">
                  <c:v>100</c:v>
                </c:pt>
                <c:pt idx="15">
                  <c:v>40</c:v>
                </c:pt>
                <c:pt idx="16">
                  <c:v>60</c:v>
                </c:pt>
                <c:pt idx="17">
                  <c:v>60</c:v>
                </c:pt>
                <c:pt idx="18">
                  <c:v>80</c:v>
                </c:pt>
                <c:pt idx="19">
                  <c:v>40</c:v>
                </c:pt>
                <c:pt idx="20">
                  <c:v>60</c:v>
                </c:pt>
                <c:pt idx="21">
                  <c:v>20</c:v>
                </c:pt>
                <c:pt idx="22">
                  <c:v>0</c:v>
                </c:pt>
                <c:pt idx="23">
                  <c:v>60</c:v>
                </c:pt>
                <c:pt idx="24">
                  <c:v>60</c:v>
                </c:pt>
                <c:pt idx="25">
                  <c:v>0</c:v>
                </c:pt>
                <c:pt idx="26">
                  <c:v>40</c:v>
                </c:pt>
                <c:pt idx="27">
                  <c:v>40</c:v>
                </c:pt>
                <c:pt idx="28">
                  <c:v>20</c:v>
                </c:pt>
                <c:pt idx="29">
                  <c:v>0</c:v>
                </c:pt>
                <c:pt idx="30">
                  <c:v>20</c:v>
                </c:pt>
                <c:pt idx="31">
                  <c:v>0</c:v>
                </c:pt>
              </c:numCache>
            </c:numRef>
          </c:val>
        </c:ser>
        <c:ser>
          <c:idx val="4"/>
          <c:order val="1"/>
          <c:tx>
            <c:strRef>
              <c:f>รายข้อ_E!$C$1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รายข้อ_E!$C$2:$C$33</c:f>
              <c:numCache>
                <c:formatCode>0.00</c:formatCode>
                <c:ptCount val="32"/>
                <c:pt idx="0">
                  <c:v>38.297305699481868</c:v>
                </c:pt>
                <c:pt idx="1">
                  <c:v>30.68290155440414</c:v>
                </c:pt>
                <c:pt idx="2">
                  <c:v>44.296528497409327</c:v>
                </c:pt>
                <c:pt idx="3">
                  <c:v>34.153212435233158</c:v>
                </c:pt>
                <c:pt idx="4">
                  <c:v>21.503367875647665</c:v>
                </c:pt>
                <c:pt idx="5">
                  <c:v>35.147616580310881</c:v>
                </c:pt>
                <c:pt idx="6">
                  <c:v>19.818134715025906</c:v>
                </c:pt>
                <c:pt idx="7">
                  <c:v>38.082538860103625</c:v>
                </c:pt>
                <c:pt idx="8">
                  <c:v>29.01481865284974</c:v>
                </c:pt>
                <c:pt idx="9">
                  <c:v>37.780259067357512</c:v>
                </c:pt>
                <c:pt idx="10">
                  <c:v>38.904455958549221</c:v>
                </c:pt>
                <c:pt idx="11">
                  <c:v>39.292020725388596</c:v>
                </c:pt>
                <c:pt idx="12">
                  <c:v>29.490673575129534</c:v>
                </c:pt>
                <c:pt idx="13">
                  <c:v>29.748497409326429</c:v>
                </c:pt>
                <c:pt idx="14">
                  <c:v>37.869222797927456</c:v>
                </c:pt>
                <c:pt idx="15">
                  <c:v>27.589430051813473</c:v>
                </c:pt>
                <c:pt idx="16">
                  <c:v>32.122849740932644</c:v>
                </c:pt>
                <c:pt idx="17">
                  <c:v>16.883212435233158</c:v>
                </c:pt>
                <c:pt idx="18">
                  <c:v>34.714248704663213</c:v>
                </c:pt>
                <c:pt idx="19">
                  <c:v>37.218911917098445</c:v>
                </c:pt>
                <c:pt idx="20">
                  <c:v>29.060829015544041</c:v>
                </c:pt>
                <c:pt idx="21">
                  <c:v>17.787461139896376</c:v>
                </c:pt>
                <c:pt idx="22">
                  <c:v>25.560569948186529</c:v>
                </c:pt>
                <c:pt idx="23">
                  <c:v>30.095388601036269</c:v>
                </c:pt>
                <c:pt idx="24">
                  <c:v>24.999533678756475</c:v>
                </c:pt>
                <c:pt idx="25">
                  <c:v>16.40673575129534</c:v>
                </c:pt>
                <c:pt idx="26">
                  <c:v>33.158963730569951</c:v>
                </c:pt>
                <c:pt idx="27">
                  <c:v>34.240984455958547</c:v>
                </c:pt>
                <c:pt idx="28">
                  <c:v>31.950984455958555</c:v>
                </c:pt>
                <c:pt idx="29">
                  <c:v>29.62103626943005</c:v>
                </c:pt>
                <c:pt idx="30">
                  <c:v>29.577875647668392</c:v>
                </c:pt>
                <c:pt idx="31">
                  <c:v>45.768393782383413</c:v>
                </c:pt>
              </c:numCache>
            </c:numRef>
          </c:val>
        </c:ser>
        <c:ser>
          <c:idx val="1"/>
          <c:order val="2"/>
          <c:tx>
            <c:strRef>
              <c:f>รายข้อ_E!$D$1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รายข้อ_E!$D$2:$D$33</c:f>
              <c:numCache>
                <c:formatCode>0.00</c:formatCode>
                <c:ptCount val="32"/>
                <c:pt idx="0">
                  <c:v>39.31</c:v>
                </c:pt>
                <c:pt idx="1">
                  <c:v>30.74</c:v>
                </c:pt>
                <c:pt idx="2">
                  <c:v>41.02</c:v>
                </c:pt>
                <c:pt idx="3">
                  <c:v>32.86</c:v>
                </c:pt>
                <c:pt idx="4">
                  <c:v>29.33</c:v>
                </c:pt>
                <c:pt idx="5">
                  <c:v>27.93</c:v>
                </c:pt>
                <c:pt idx="6">
                  <c:v>24.39</c:v>
                </c:pt>
                <c:pt idx="7">
                  <c:v>39.090000000000003</c:v>
                </c:pt>
                <c:pt idx="8">
                  <c:v>33.799999999999997</c:v>
                </c:pt>
                <c:pt idx="9">
                  <c:v>35.57</c:v>
                </c:pt>
                <c:pt idx="10">
                  <c:v>41.36</c:v>
                </c:pt>
                <c:pt idx="11">
                  <c:v>35.42</c:v>
                </c:pt>
                <c:pt idx="12">
                  <c:v>31.94</c:v>
                </c:pt>
                <c:pt idx="13">
                  <c:v>30.39</c:v>
                </c:pt>
                <c:pt idx="14">
                  <c:v>41.15</c:v>
                </c:pt>
                <c:pt idx="15">
                  <c:v>33.07</c:v>
                </c:pt>
                <c:pt idx="16">
                  <c:v>32.340000000000003</c:v>
                </c:pt>
                <c:pt idx="17">
                  <c:v>18.21</c:v>
                </c:pt>
                <c:pt idx="18">
                  <c:v>34.74</c:v>
                </c:pt>
                <c:pt idx="19">
                  <c:v>42.22</c:v>
                </c:pt>
                <c:pt idx="20">
                  <c:v>31.6</c:v>
                </c:pt>
                <c:pt idx="21">
                  <c:v>21.73</c:v>
                </c:pt>
                <c:pt idx="22">
                  <c:v>30.06</c:v>
                </c:pt>
                <c:pt idx="23">
                  <c:v>30.63</c:v>
                </c:pt>
                <c:pt idx="24">
                  <c:v>24.8</c:v>
                </c:pt>
                <c:pt idx="25">
                  <c:v>21.58</c:v>
                </c:pt>
                <c:pt idx="26">
                  <c:v>34.950000000000003</c:v>
                </c:pt>
                <c:pt idx="27">
                  <c:v>33.94</c:v>
                </c:pt>
                <c:pt idx="28">
                  <c:v>29.44</c:v>
                </c:pt>
                <c:pt idx="29">
                  <c:v>28.71</c:v>
                </c:pt>
                <c:pt idx="30">
                  <c:v>31.82</c:v>
                </c:pt>
                <c:pt idx="31">
                  <c:v>43.7</c:v>
                </c:pt>
              </c:numCache>
            </c:numRef>
          </c:val>
        </c:ser>
        <c:ser>
          <c:idx val="2"/>
          <c:order val="3"/>
          <c:tx>
            <c:strRef>
              <c:f>รายข้อ_E!$E$1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รายข้อ_E!$E$2:$E$33</c:f>
              <c:numCache>
                <c:formatCode>General</c:formatCode>
                <c:ptCount val="32"/>
                <c:pt idx="0">
                  <c:v>40.18</c:v>
                </c:pt>
                <c:pt idx="1">
                  <c:v>33.96</c:v>
                </c:pt>
                <c:pt idx="2">
                  <c:v>41.9</c:v>
                </c:pt>
                <c:pt idx="3">
                  <c:v>35.71</c:v>
                </c:pt>
                <c:pt idx="4">
                  <c:v>29.52</c:v>
                </c:pt>
                <c:pt idx="5">
                  <c:v>28.37</c:v>
                </c:pt>
                <c:pt idx="6">
                  <c:v>26.21</c:v>
                </c:pt>
                <c:pt idx="7">
                  <c:v>41.23</c:v>
                </c:pt>
                <c:pt idx="8">
                  <c:v>34.869999999999997</c:v>
                </c:pt>
                <c:pt idx="9">
                  <c:v>35.39</c:v>
                </c:pt>
                <c:pt idx="10">
                  <c:v>41.36</c:v>
                </c:pt>
                <c:pt idx="11">
                  <c:v>35.67</c:v>
                </c:pt>
                <c:pt idx="12">
                  <c:v>29.83</c:v>
                </c:pt>
                <c:pt idx="13">
                  <c:v>32</c:v>
                </c:pt>
                <c:pt idx="14">
                  <c:v>42.58</c:v>
                </c:pt>
                <c:pt idx="15">
                  <c:v>34.69</c:v>
                </c:pt>
                <c:pt idx="16">
                  <c:v>32.96</c:v>
                </c:pt>
                <c:pt idx="17">
                  <c:v>20.52</c:v>
                </c:pt>
                <c:pt idx="18">
                  <c:v>36.81</c:v>
                </c:pt>
                <c:pt idx="19">
                  <c:v>44.94</c:v>
                </c:pt>
                <c:pt idx="20">
                  <c:v>35.85</c:v>
                </c:pt>
                <c:pt idx="21">
                  <c:v>23.33</c:v>
                </c:pt>
                <c:pt idx="22">
                  <c:v>30.49</c:v>
                </c:pt>
                <c:pt idx="23">
                  <c:v>31</c:v>
                </c:pt>
                <c:pt idx="24">
                  <c:v>26.22</c:v>
                </c:pt>
                <c:pt idx="25">
                  <c:v>22.98</c:v>
                </c:pt>
                <c:pt idx="26">
                  <c:v>35.03</c:v>
                </c:pt>
                <c:pt idx="27">
                  <c:v>33.58</c:v>
                </c:pt>
                <c:pt idx="28">
                  <c:v>30.33</c:v>
                </c:pt>
                <c:pt idx="29">
                  <c:v>29.5</c:v>
                </c:pt>
                <c:pt idx="30">
                  <c:v>33.74</c:v>
                </c:pt>
                <c:pt idx="31">
                  <c:v>44.33</c:v>
                </c:pt>
              </c:numCache>
            </c:numRef>
          </c:val>
        </c:ser>
        <c:ser>
          <c:idx val="3"/>
          <c:order val="4"/>
          <c:tx>
            <c:strRef>
              <c:f>รายข้อ_E!$F$1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รายข้อ_E!$F$2:$F$33</c:f>
              <c:numCache>
                <c:formatCode>General</c:formatCode>
                <c:ptCount val="32"/>
                <c:pt idx="0">
                  <c:v>43.59</c:v>
                </c:pt>
                <c:pt idx="1">
                  <c:v>38.28</c:v>
                </c:pt>
                <c:pt idx="2">
                  <c:v>47.05</c:v>
                </c:pt>
                <c:pt idx="3">
                  <c:v>39.65</c:v>
                </c:pt>
                <c:pt idx="4">
                  <c:v>32.64</c:v>
                </c:pt>
                <c:pt idx="5">
                  <c:v>31.91</c:v>
                </c:pt>
                <c:pt idx="6">
                  <c:v>31.98</c:v>
                </c:pt>
                <c:pt idx="7">
                  <c:v>46.28</c:v>
                </c:pt>
                <c:pt idx="8">
                  <c:v>39.78</c:v>
                </c:pt>
                <c:pt idx="9">
                  <c:v>39.32</c:v>
                </c:pt>
                <c:pt idx="10">
                  <c:v>45.51</c:v>
                </c:pt>
                <c:pt idx="11">
                  <c:v>40.99</c:v>
                </c:pt>
                <c:pt idx="12">
                  <c:v>30.6</c:v>
                </c:pt>
                <c:pt idx="13">
                  <c:v>37.03</c:v>
                </c:pt>
                <c:pt idx="14">
                  <c:v>47.59</c:v>
                </c:pt>
                <c:pt idx="15">
                  <c:v>39.68</c:v>
                </c:pt>
                <c:pt idx="16">
                  <c:v>37.96</c:v>
                </c:pt>
                <c:pt idx="17">
                  <c:v>23.21</c:v>
                </c:pt>
                <c:pt idx="18">
                  <c:v>42.63</c:v>
                </c:pt>
                <c:pt idx="19">
                  <c:v>50.84</c:v>
                </c:pt>
                <c:pt idx="20">
                  <c:v>39.6</c:v>
                </c:pt>
                <c:pt idx="21">
                  <c:v>27.44</c:v>
                </c:pt>
                <c:pt idx="22">
                  <c:v>33.299999999999997</c:v>
                </c:pt>
                <c:pt idx="23">
                  <c:v>33.72</c:v>
                </c:pt>
                <c:pt idx="24">
                  <c:v>30.04</c:v>
                </c:pt>
                <c:pt idx="25">
                  <c:v>25.63</c:v>
                </c:pt>
                <c:pt idx="26">
                  <c:v>36.57</c:v>
                </c:pt>
                <c:pt idx="27">
                  <c:v>38.82</c:v>
                </c:pt>
                <c:pt idx="28">
                  <c:v>31.86</c:v>
                </c:pt>
                <c:pt idx="29">
                  <c:v>33.4</c:v>
                </c:pt>
                <c:pt idx="30">
                  <c:v>38.28</c:v>
                </c:pt>
                <c:pt idx="31">
                  <c:v>49.68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0557568"/>
        <c:axId val="120559104"/>
        <c:axId val="0"/>
      </c:bar3DChart>
      <c:catAx>
        <c:axId val="120557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0559104"/>
        <c:crosses val="autoZero"/>
        <c:auto val="1"/>
        <c:lblAlgn val="ctr"/>
        <c:lblOffset val="100"/>
        <c:noMultiLvlLbl val="0"/>
      </c:catAx>
      <c:valAx>
        <c:axId val="12055910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05575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A2C7F-A6B6-4213-BC4D-CDADE724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6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163</cp:revision>
  <cp:lastPrinted>2023-05-31T05:47:00Z</cp:lastPrinted>
  <dcterms:created xsi:type="dcterms:W3CDTF">2023-05-03T09:28:00Z</dcterms:created>
  <dcterms:modified xsi:type="dcterms:W3CDTF">2023-07-10T14:26:00Z</dcterms:modified>
</cp:coreProperties>
</file>